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D671DB">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2BEC68E3" w:rsidR="00F92268" w:rsidRPr="00FF66BF" w:rsidRDefault="00F34586" w:rsidP="00D671DB">
            <w:pPr>
              <w:pStyle w:val="RefTableData"/>
            </w:pPr>
            <w:r w:rsidRPr="00F34586">
              <w:t>1659-A</w:t>
            </w:r>
          </w:p>
        </w:tc>
      </w:tr>
    </w:tbl>
    <w:p w14:paraId="74FBA5B4" w14:textId="77777777" w:rsidR="00051356" w:rsidRPr="00D671DB" w:rsidRDefault="00051356" w:rsidP="00A672B3">
      <w:pPr>
        <w:pStyle w:val="BodyText"/>
        <w:rPr>
          <w:sz w:val="16"/>
          <w:szCs w:val="16"/>
        </w:rPr>
        <w:sectPr w:rsidR="00051356" w:rsidRPr="00D671DB" w:rsidSect="00E35C92">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45A8B6D6" w:rsidR="004B15BB" w:rsidRPr="00BD1CC1" w:rsidRDefault="00F34586" w:rsidP="007E5C16">
      <w:pPr>
        <w:pStyle w:val="Heading1"/>
      </w:pPr>
      <w:r w:rsidRPr="00F34586">
        <w:t>Specialty Guideline Management</w:t>
      </w:r>
      <w:r w:rsidR="0045790D" w:rsidRPr="00BD1CC1">
        <w:br/>
      </w:r>
      <w:proofErr w:type="spellStart"/>
      <w:r w:rsidRPr="00F34586">
        <w:t>Hycamtin</w:t>
      </w:r>
      <w:proofErr w:type="spellEnd"/>
      <w:r w:rsidRPr="00F34586">
        <w:t xml:space="preserve"> Capsules</w:t>
      </w:r>
    </w:p>
    <w:p w14:paraId="78861C92" w14:textId="52CC0E19" w:rsidR="00203468" w:rsidRPr="00BD1CC1" w:rsidRDefault="00C64534" w:rsidP="008E0F0D">
      <w:pPr>
        <w:pStyle w:val="Heading2"/>
      </w:pPr>
      <w:r w:rsidRPr="00BD1CC1">
        <w:t xml:space="preserve">Products Referenced by this </w:t>
      </w:r>
      <w:r w:rsidR="00501602" w:rsidRPr="00BD1CC1">
        <w:t>Document</w:t>
      </w:r>
    </w:p>
    <w:p w14:paraId="5455152B" w14:textId="747AFDD1" w:rsidR="008E0F0D"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0E18F4" w:rsidRPr="000E18F4">
        <w:t>Over-the-counter (OTC</w:t>
      </w:r>
      <w:r w:rsidR="000E18F4">
        <w:t>)</w:t>
      </w:r>
      <w:r w:rsidRPr="00BD1CC1">
        <w:t xml:space="preserve"> products are not included unless otherwise stated.</w:t>
      </w:r>
    </w:p>
    <w:tbl>
      <w:tblPr>
        <w:tblStyle w:val="TableGrid"/>
        <w:tblW w:w="4998" w:type="pct"/>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3580"/>
        <w:gridCol w:w="3577"/>
        <w:gridCol w:w="3579"/>
      </w:tblGrid>
      <w:tr w:rsidR="003F5B53" w:rsidRPr="00BD1CC1" w14:paraId="013AD239" w14:textId="77777777" w:rsidTr="000C402E">
        <w:trPr>
          <w:cantSplit/>
          <w:trHeight w:val="288"/>
          <w:tblHeader/>
        </w:trPr>
        <w:tc>
          <w:tcPr>
            <w:tcW w:w="1667" w:type="pct"/>
            <w:vAlign w:val="center"/>
          </w:tcPr>
          <w:p w14:paraId="01B02426" w14:textId="77777777" w:rsidR="003F5B53" w:rsidRPr="00BD1CC1" w:rsidRDefault="003F5B53" w:rsidP="003F1251">
            <w:pPr>
              <w:pStyle w:val="TableHeader"/>
            </w:pPr>
            <w:r w:rsidRPr="00BD1CC1">
              <w:t>Brand Name</w:t>
            </w:r>
          </w:p>
        </w:tc>
        <w:tc>
          <w:tcPr>
            <w:tcW w:w="1666" w:type="pct"/>
          </w:tcPr>
          <w:p w14:paraId="5D6775FB" w14:textId="77777777" w:rsidR="003F5B53" w:rsidRPr="00BD1CC1" w:rsidRDefault="003F5B53" w:rsidP="003F1251">
            <w:pPr>
              <w:pStyle w:val="TableHeader"/>
            </w:pPr>
            <w:r>
              <w:t>Generic Name</w:t>
            </w:r>
          </w:p>
        </w:tc>
        <w:tc>
          <w:tcPr>
            <w:tcW w:w="1667" w:type="pct"/>
            <w:vAlign w:val="center"/>
          </w:tcPr>
          <w:p w14:paraId="65261685" w14:textId="77777777" w:rsidR="003F5B53" w:rsidRPr="00BD1CC1" w:rsidRDefault="003F5B53" w:rsidP="003F1251">
            <w:pPr>
              <w:pStyle w:val="TableHeader"/>
            </w:pPr>
            <w:r>
              <w:t>Dosage Form</w:t>
            </w:r>
          </w:p>
        </w:tc>
      </w:tr>
      <w:tr w:rsidR="003F5B53" w:rsidRPr="00BD1CC1" w14:paraId="0CE96BFB" w14:textId="77777777" w:rsidTr="000C402E">
        <w:trPr>
          <w:cantSplit/>
        </w:trPr>
        <w:tc>
          <w:tcPr>
            <w:tcW w:w="1667" w:type="pct"/>
          </w:tcPr>
          <w:p w14:paraId="489F8962" w14:textId="7FACC1DB" w:rsidR="003F5B53" w:rsidRPr="00BD1CC1" w:rsidRDefault="003F5B53" w:rsidP="003F1251">
            <w:pPr>
              <w:pStyle w:val="TableDataUnpadded"/>
            </w:pPr>
            <w:proofErr w:type="spellStart"/>
            <w:r>
              <w:t>Hycamtin</w:t>
            </w:r>
            <w:proofErr w:type="spellEnd"/>
          </w:p>
        </w:tc>
        <w:tc>
          <w:tcPr>
            <w:tcW w:w="1666" w:type="pct"/>
          </w:tcPr>
          <w:p w14:paraId="2B6642AE" w14:textId="50C5F8BC" w:rsidR="003F5B53" w:rsidRPr="00BD1CC1" w:rsidRDefault="00954873" w:rsidP="003F1251">
            <w:pPr>
              <w:pStyle w:val="TableDataUnpadded"/>
            </w:pPr>
            <w:r>
              <w:t>topotecan</w:t>
            </w:r>
          </w:p>
        </w:tc>
        <w:tc>
          <w:tcPr>
            <w:tcW w:w="1667" w:type="pct"/>
          </w:tcPr>
          <w:p w14:paraId="0D18D67F" w14:textId="74D7710D" w:rsidR="003F5B53" w:rsidRPr="00BD1CC1" w:rsidRDefault="00954873" w:rsidP="003F1251">
            <w:pPr>
              <w:pStyle w:val="TableDataUnpadded"/>
            </w:pPr>
            <w:r>
              <w:t>capsule</w:t>
            </w:r>
            <w:r w:rsidR="003F5B53" w:rsidRPr="009E4EB9">
              <w:t>s</w:t>
            </w:r>
          </w:p>
        </w:tc>
      </w:tr>
    </w:tbl>
    <w:p w14:paraId="14CE6108" w14:textId="159133A4" w:rsidR="00FC1AAD" w:rsidRDefault="00ED052F" w:rsidP="00AA2A94">
      <w:pPr>
        <w:pStyle w:val="Heading2"/>
        <w:tabs>
          <w:tab w:val="left" w:pos="9540"/>
        </w:tabs>
      </w:pPr>
      <w:r>
        <w:t>Indications</w:t>
      </w:r>
    </w:p>
    <w:p w14:paraId="546BC37B" w14:textId="06A04BBB" w:rsidR="00A64A0A" w:rsidRPr="00A64A0A" w:rsidRDefault="00A64A0A" w:rsidP="00A64A0A">
      <w:pPr>
        <w:pStyle w:val="BodyText"/>
      </w:pPr>
      <w:r w:rsidRPr="00A64A0A">
        <w:t>The indications below including FDA-approved indications and compendial uses are considered a covered benefit provided that all the approval criteria are met and the member has no exclusions to the prescribed therapy.</w:t>
      </w:r>
    </w:p>
    <w:p w14:paraId="134B5687" w14:textId="58C0753B" w:rsidR="00ED052F" w:rsidRPr="00BD1CC1" w:rsidRDefault="00A64A0A" w:rsidP="00ED052F">
      <w:pPr>
        <w:pStyle w:val="Heading3"/>
        <w:keepNext w:val="0"/>
      </w:pPr>
      <w:r w:rsidRPr="00A64A0A">
        <w:t>FDA-Approved Indication</w:t>
      </w:r>
      <w:r w:rsidRPr="00A64A0A">
        <w:rPr>
          <w:vertAlign w:val="superscript"/>
        </w:rPr>
        <w:t>1</w:t>
      </w:r>
    </w:p>
    <w:p w14:paraId="4C434745" w14:textId="5C6DB1AC" w:rsidR="00ED052F" w:rsidRDefault="00A64A0A" w:rsidP="00ED052F">
      <w:pPr>
        <w:pStyle w:val="BodyText"/>
      </w:pPr>
      <w:proofErr w:type="spellStart"/>
      <w:r w:rsidRPr="00A64A0A">
        <w:t>Hycamtin</w:t>
      </w:r>
      <w:proofErr w:type="spellEnd"/>
      <w:r w:rsidRPr="00A64A0A">
        <w:t xml:space="preserve"> capsules are indicated for the treatment of relapsed small cell lung cancer (SCLC) in patients with a prior complete or partial response and who are at least 45 days from the end of first-line chemotherapy</w:t>
      </w:r>
      <w:r w:rsidR="00ED052F" w:rsidRPr="00BD1CC1">
        <w:t>.</w:t>
      </w:r>
    </w:p>
    <w:p w14:paraId="0B5EC236" w14:textId="1971A296" w:rsidR="0044763A" w:rsidRPr="00100B91" w:rsidRDefault="00A64A0A" w:rsidP="0044763A">
      <w:pPr>
        <w:pStyle w:val="Heading3"/>
      </w:pPr>
      <w:r w:rsidRPr="00A64A0A">
        <w:t>Compendial Uses</w:t>
      </w:r>
      <w:r w:rsidRPr="00A64A0A">
        <w:rPr>
          <w:vertAlign w:val="superscript"/>
        </w:rPr>
        <w:t>2</w:t>
      </w:r>
    </w:p>
    <w:p w14:paraId="1D41B39F" w14:textId="77777777" w:rsidR="00C7632A" w:rsidRPr="00151C42" w:rsidRDefault="00C7632A" w:rsidP="00151C42">
      <w:pPr>
        <w:pStyle w:val="ListParagraph"/>
      </w:pPr>
      <w:r w:rsidRPr="00151C42">
        <w:t>Small Cell Lung Cancer (SCLC)</w:t>
      </w:r>
    </w:p>
    <w:p w14:paraId="1F11EA6A" w14:textId="46B6933D" w:rsidR="009A5649" w:rsidRPr="00151C42" w:rsidRDefault="00C7632A" w:rsidP="00151C42">
      <w:pPr>
        <w:pStyle w:val="ListParagraph"/>
      </w:pPr>
      <w:r w:rsidRPr="00151C42">
        <w:t>Merkel Cell Carcinoma (MCC)</w:t>
      </w:r>
    </w:p>
    <w:p w14:paraId="0D5A9DD5" w14:textId="63E92C8B" w:rsidR="009A5649" w:rsidRPr="00D671DB" w:rsidRDefault="00C7632A" w:rsidP="00D671DB">
      <w:pPr>
        <w:pStyle w:val="BodyText"/>
      </w:pPr>
      <w:r w:rsidRPr="00D671DB">
        <w:t>All other indications are considered experimental/investigational and not medically necessary</w:t>
      </w:r>
      <w:r w:rsidR="00D671DB" w:rsidRPr="00D671DB">
        <w:t>.</w:t>
      </w:r>
    </w:p>
    <w:p w14:paraId="50A38FBA" w14:textId="621E85F1" w:rsidR="00FE0C63" w:rsidRPr="00100B91" w:rsidRDefault="00685107" w:rsidP="006D1E5A">
      <w:pPr>
        <w:pStyle w:val="Heading2"/>
        <w:tabs>
          <w:tab w:val="left" w:pos="9885"/>
        </w:tabs>
      </w:pPr>
      <w:r>
        <w:lastRenderedPageBreak/>
        <w:t>Coverage Criteria</w:t>
      </w:r>
    </w:p>
    <w:p w14:paraId="6258A640" w14:textId="77777777" w:rsidR="00C7632A" w:rsidRPr="00DE0092" w:rsidRDefault="00C7632A" w:rsidP="00C7632A">
      <w:pPr>
        <w:pStyle w:val="Heading3"/>
        <w:rPr>
          <w:vertAlign w:val="superscript"/>
        </w:rPr>
      </w:pPr>
      <w:r w:rsidRPr="00DE0092">
        <w:t>Small Cell Lung Cancer (SCLC)</w:t>
      </w:r>
      <w:r w:rsidRPr="00DE0092">
        <w:rPr>
          <w:vertAlign w:val="superscript"/>
        </w:rPr>
        <w:t>1,2</w:t>
      </w:r>
    </w:p>
    <w:p w14:paraId="4F24F8FD" w14:textId="44B60215" w:rsidR="00C7632A" w:rsidRPr="00C7632A" w:rsidRDefault="00C7632A" w:rsidP="00C10EFC">
      <w:pPr>
        <w:pStyle w:val="BodyText"/>
      </w:pPr>
      <w:r w:rsidRPr="00C7632A">
        <w:t>Authorization of 12 months may be granted for treatment of small cell lung cancer.</w:t>
      </w:r>
    </w:p>
    <w:p w14:paraId="5870D228" w14:textId="77777777" w:rsidR="00C7632A" w:rsidRPr="00DE0092" w:rsidRDefault="00C7632A" w:rsidP="00C7632A">
      <w:pPr>
        <w:pStyle w:val="Heading3"/>
      </w:pPr>
      <w:r w:rsidRPr="00DE0092">
        <w:t>Merkel Cell Carcinoma</w:t>
      </w:r>
      <w:r>
        <w:t xml:space="preserve"> (MCC)</w:t>
      </w:r>
      <w:r w:rsidRPr="00DE0092">
        <w:rPr>
          <w:vertAlign w:val="superscript"/>
        </w:rPr>
        <w:t>2</w:t>
      </w:r>
    </w:p>
    <w:p w14:paraId="7B3B36F9" w14:textId="77777777" w:rsidR="00C7632A" w:rsidRPr="00DE0092" w:rsidRDefault="00C7632A" w:rsidP="00C10EFC">
      <w:pPr>
        <w:pStyle w:val="BodyText"/>
      </w:pPr>
      <w:r w:rsidRPr="00DE0092">
        <w:t>Authorization of 12 months may be granted for treatment of Merkel cell carcinoma when all of the following criteria are met:</w:t>
      </w:r>
    </w:p>
    <w:p w14:paraId="1131A13B" w14:textId="3BF726F6" w:rsidR="00E87565" w:rsidRPr="001C63D5" w:rsidRDefault="00C7632A" w:rsidP="001C63D5">
      <w:pPr>
        <w:pStyle w:val="ListParagraph"/>
      </w:pPr>
      <w:r w:rsidRPr="001C63D5">
        <w:t xml:space="preserve">Member has </w:t>
      </w:r>
      <w:r w:rsidR="00E87565" w:rsidRPr="001C63D5">
        <w:t>either of the following:</w:t>
      </w:r>
    </w:p>
    <w:p w14:paraId="58F004A5" w14:textId="267EBA00" w:rsidR="00E87565" w:rsidRPr="001C63D5" w:rsidRDefault="00E87565" w:rsidP="001C63D5">
      <w:pPr>
        <w:pStyle w:val="ListParagraph"/>
        <w:numPr>
          <w:ilvl w:val="1"/>
          <w:numId w:val="21"/>
        </w:numPr>
      </w:pPr>
      <w:r w:rsidRPr="001C63D5">
        <w:t>M</w:t>
      </w:r>
      <w:r w:rsidR="00C7632A" w:rsidRPr="001C63D5">
        <w:t>etastatic disseminated disease</w:t>
      </w:r>
      <w:r w:rsidRPr="001C63D5">
        <w:t xml:space="preserve"> or</w:t>
      </w:r>
    </w:p>
    <w:p w14:paraId="29B8E49F" w14:textId="66B267DE" w:rsidR="00C7632A" w:rsidRPr="001C63D5" w:rsidRDefault="00E87565" w:rsidP="001C63D5">
      <w:pPr>
        <w:pStyle w:val="ListParagraph"/>
        <w:numPr>
          <w:ilvl w:val="1"/>
          <w:numId w:val="21"/>
        </w:numPr>
      </w:pPr>
      <w:r w:rsidRPr="001C63D5">
        <w:t xml:space="preserve">Primary or recurrent regional disease and curative surgery and curative </w:t>
      </w:r>
      <w:r w:rsidR="000E1D1A" w:rsidRPr="001C63D5">
        <w:t>radiation therapy</w:t>
      </w:r>
      <w:r w:rsidRPr="001C63D5">
        <w:t xml:space="preserve"> are not feasible</w:t>
      </w:r>
    </w:p>
    <w:p w14:paraId="39DBE403" w14:textId="77777777" w:rsidR="00C10EFC" w:rsidRPr="001C63D5" w:rsidRDefault="00C7632A" w:rsidP="001C63D5">
      <w:pPr>
        <w:pStyle w:val="ListParagraph"/>
      </w:pPr>
      <w:r w:rsidRPr="001C63D5">
        <w:t>Member has contraindications to or member has disease that has progressed on anti-PD-L1 or anti-PD-1 monotherapy [e.g., Bavencio (avelumab), Keytruda (pembrolizumab)].</w:t>
      </w:r>
    </w:p>
    <w:p w14:paraId="30708AA0" w14:textId="35E8AA59" w:rsidR="00165258" w:rsidRPr="001C63D5" w:rsidRDefault="00C7632A" w:rsidP="001C63D5">
      <w:pPr>
        <w:pStyle w:val="ListParagraph"/>
      </w:pPr>
      <w:r w:rsidRPr="001C63D5">
        <w:t>The medication will be used as a single agent.</w:t>
      </w:r>
    </w:p>
    <w:p w14:paraId="3A643EC3" w14:textId="5A015BA8" w:rsidR="00A501AC" w:rsidRDefault="00A501AC" w:rsidP="00A501AC">
      <w:pPr>
        <w:pStyle w:val="Heading2"/>
      </w:pPr>
      <w:r w:rsidRPr="00BD1CC1">
        <w:t>Continuation of Therapy</w:t>
      </w:r>
    </w:p>
    <w:p w14:paraId="30B9B44D" w14:textId="0D66CDF0" w:rsidR="00F94922" w:rsidRPr="00F94922" w:rsidRDefault="00F94922" w:rsidP="00F94922">
      <w:pPr>
        <w:pStyle w:val="BodyText"/>
      </w:pPr>
      <w:r w:rsidRPr="00F94922">
        <w:t xml:space="preserve">Authorization of 12 months may be granted for continued treatment in members requesting reauthorization for an indication listed in coverage criteria when there is no evidence of unacceptable toxicity or disease </w:t>
      </w:r>
      <w:proofErr w:type="spellStart"/>
      <w:r w:rsidRPr="00F94922">
        <w:t>progressi.on</w:t>
      </w:r>
      <w:proofErr w:type="spellEnd"/>
      <w:r w:rsidRPr="00F94922">
        <w:t xml:space="preserve"> while on the current regimen.</w:t>
      </w:r>
    </w:p>
    <w:p w14:paraId="10DA4309" w14:textId="2AE93A23" w:rsidR="00FF66BF" w:rsidRPr="008D1B34" w:rsidRDefault="00FF66BF" w:rsidP="00FF66BF">
      <w:pPr>
        <w:pStyle w:val="Heading2"/>
      </w:pPr>
      <w:r w:rsidRPr="008D1B34">
        <w:t>References</w:t>
      </w:r>
    </w:p>
    <w:p w14:paraId="272FD0A7" w14:textId="77777777" w:rsidR="00F94922" w:rsidRDefault="00F94922" w:rsidP="00F94922">
      <w:pPr>
        <w:pStyle w:val="ReferenceOrdered"/>
      </w:pPr>
      <w:proofErr w:type="spellStart"/>
      <w:r>
        <w:t>Hycamtin</w:t>
      </w:r>
      <w:proofErr w:type="spellEnd"/>
      <w:r>
        <w:t xml:space="preserve"> Capsules [package insert]. East Hanover, NJ: Novartis Pharmaceuticals Corp.; September 2018.</w:t>
      </w:r>
    </w:p>
    <w:p w14:paraId="26E25A0F" w14:textId="0A458F10" w:rsidR="00FF66BF" w:rsidRDefault="00F94922" w:rsidP="00F94922">
      <w:pPr>
        <w:pStyle w:val="ReferenceOrdered"/>
      </w:pPr>
      <w:r>
        <w:t xml:space="preserve">The NCCN Drugs &amp; Biologics Compendium® © </w:t>
      </w:r>
      <w:r w:rsidR="002F43B6">
        <w:t xml:space="preserve">2025 </w:t>
      </w:r>
      <w:r>
        <w:t>National Comprehensive Cancer Network, Inc. Available at: http://www.nccn.org. Accessed March</w:t>
      </w:r>
      <w:r w:rsidR="002F43B6">
        <w:t xml:space="preserve"> 4</w:t>
      </w:r>
      <w:r>
        <w:t xml:space="preserve">, </w:t>
      </w:r>
      <w:r w:rsidR="002F43B6">
        <w:t>2025</w:t>
      </w:r>
      <w:r w:rsidR="00FF66BF" w:rsidRPr="00BD1CC1">
        <w:t>.</w:t>
      </w:r>
    </w:p>
    <w:sectPr w:rsidR="00FF66BF" w:rsidSect="000C402E">
      <w:headerReference w:type="first" r:id="rId15"/>
      <w:footerReference w:type="first" r:id="rId16"/>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AA326" w14:textId="77777777" w:rsidR="00D16C7F" w:rsidRDefault="00D16C7F">
      <w:r>
        <w:separator/>
      </w:r>
    </w:p>
  </w:endnote>
  <w:endnote w:type="continuationSeparator" w:id="0">
    <w:p w14:paraId="43FCFD56" w14:textId="77777777" w:rsidR="00D16C7F" w:rsidRDefault="00D16C7F">
      <w:r>
        <w:continuationSeparator/>
      </w:r>
    </w:p>
  </w:endnote>
  <w:endnote w:type="continuationNotice" w:id="1">
    <w:p w14:paraId="3189FDCD" w14:textId="77777777" w:rsidR="00D16C7F" w:rsidRDefault="00D16C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44F1DC81"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730AD6" w:rsidRPr="00730AD6">
      <w:rPr>
        <w:rFonts w:cs="Arial"/>
        <w:noProof/>
        <w:sz w:val="16"/>
        <w:szCs w:val="16"/>
      </w:rPr>
      <w:t>Hycamtin</w:t>
    </w:r>
    <w:r w:rsidR="00730AD6">
      <w:rPr>
        <w:rFonts w:cs="Arial"/>
        <w:noProof/>
        <w:snapToGrid w:val="0"/>
        <w:color w:val="000000"/>
        <w:sz w:val="16"/>
        <w:szCs w:val="16"/>
      </w:rPr>
      <w:t xml:space="preserve"> capsules SGM</w:t>
    </w:r>
    <w:r w:rsidR="00730AD6" w:rsidRPr="00730AD6">
      <w:rPr>
        <w:rFonts w:cs="Arial"/>
        <w:noProof/>
        <w:sz w:val="16"/>
        <w:szCs w:val="16"/>
      </w:rPr>
      <w:t xml:space="preserve"> 1659-A</w:t>
    </w:r>
    <w:r w:rsidR="00730AD6">
      <w:rPr>
        <w:rFonts w:cs="Arial"/>
        <w:noProof/>
        <w:snapToGrid w:val="0"/>
        <w:color w:val="000000"/>
        <w:sz w:val="16"/>
        <w:szCs w:val="16"/>
      </w:rPr>
      <w:t xml:space="preserve"> P2025.docx</w:t>
    </w:r>
    <w:r w:rsidRPr="00EC47B6">
      <w:rPr>
        <w:rFonts w:cs="Arial"/>
        <w:noProof/>
        <w:sz w:val="16"/>
        <w:szCs w:val="16"/>
      </w:rPr>
      <w:fldChar w:fldCharType="end"/>
    </w:r>
    <w:r w:rsidRPr="00EC47B6">
      <w:rPr>
        <w:rFonts w:cs="Arial"/>
        <w:snapToGrid w:val="0"/>
        <w:color w:val="000000"/>
        <w:sz w:val="16"/>
      </w:rPr>
      <w:tab/>
      <w:t xml:space="preserve">© </w:t>
    </w:r>
    <w:r w:rsidR="002F43B6" w:rsidRPr="00EC47B6">
      <w:rPr>
        <w:rFonts w:cs="Arial"/>
        <w:snapToGrid w:val="0"/>
        <w:color w:val="000000"/>
        <w:sz w:val="16"/>
      </w:rPr>
      <w:t>202</w:t>
    </w:r>
    <w:r w:rsidR="002F43B6">
      <w:rPr>
        <w:rFonts w:cs="Arial"/>
        <w:snapToGrid w:val="0"/>
        <w:color w:val="000000"/>
        <w:sz w:val="16"/>
      </w:rPr>
      <w:t>5</w:t>
    </w:r>
    <w:r w:rsidR="002F43B6" w:rsidRPr="00EC47B6">
      <w:rPr>
        <w:rFonts w:cs="Arial"/>
        <w:snapToGrid w:val="0"/>
        <w:color w:val="000000"/>
        <w:sz w:val="16"/>
      </w:rPr>
      <w:t xml:space="preserve"> </w:t>
    </w:r>
    <w:r w:rsidRPr="00EC47B6">
      <w:rPr>
        <w:rFonts w:cs="Arial"/>
        <w:snapToGrid w:val="0"/>
        <w:color w:val="000000"/>
        <w:sz w:val="16"/>
      </w:rPr>
      <w:t>CVS Caremark. All rights reserved.</w:t>
    </w:r>
  </w:p>
  <w:p w14:paraId="61CF5924" w14:textId="56BC1160"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2C8B1FCF" w:rsidR="00F75C81" w:rsidRPr="00533323" w:rsidRDefault="00C36B72" w:rsidP="000C402E">
    <w:pPr>
      <w:autoSpaceDE w:val="0"/>
      <w:autoSpaceDN w:val="0"/>
      <w:adjustRightInd w:val="0"/>
      <w:jc w:val="center"/>
      <w:rPr>
        <w:sz w:val="16"/>
        <w:szCs w:val="16"/>
      </w:rPr>
    </w:pPr>
    <w:r w:rsidRPr="00533323">
      <w:rPr>
        <w:rFonts w:cs="Arial"/>
        <w:sz w:val="16"/>
        <w:szCs w:val="16"/>
      </w:rPr>
      <w:fldChar w:fldCharType="begin"/>
    </w:r>
    <w:r w:rsidRPr="00533323">
      <w:rPr>
        <w:rFonts w:cs="Arial"/>
        <w:sz w:val="16"/>
        <w:szCs w:val="16"/>
      </w:rPr>
      <w:instrText xml:space="preserve"> PAGE </w:instrText>
    </w:r>
    <w:r w:rsidRPr="00533323">
      <w:rPr>
        <w:rFonts w:cs="Arial"/>
        <w:sz w:val="16"/>
        <w:szCs w:val="16"/>
      </w:rPr>
      <w:fldChar w:fldCharType="separate"/>
    </w:r>
    <w:r w:rsidRPr="00533323">
      <w:rPr>
        <w:rFonts w:cs="Arial"/>
        <w:sz w:val="16"/>
        <w:szCs w:val="16"/>
      </w:rPr>
      <w:t>8</w:t>
    </w:r>
    <w:r w:rsidRPr="00533323">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4FF20E1F"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730AD6" w:rsidRPr="00730AD6">
      <w:rPr>
        <w:rFonts w:cs="Arial"/>
        <w:noProof/>
        <w:sz w:val="16"/>
        <w:szCs w:val="16"/>
      </w:rPr>
      <w:t>Hycamtin</w:t>
    </w:r>
    <w:r w:rsidR="00730AD6">
      <w:rPr>
        <w:rFonts w:cs="Arial"/>
        <w:noProof/>
        <w:snapToGrid w:val="0"/>
        <w:color w:val="000000"/>
        <w:sz w:val="16"/>
        <w:szCs w:val="16"/>
      </w:rPr>
      <w:t xml:space="preserve"> capsules SGM</w:t>
    </w:r>
    <w:r w:rsidR="00730AD6" w:rsidRPr="00730AD6">
      <w:rPr>
        <w:rFonts w:cs="Arial"/>
        <w:noProof/>
        <w:sz w:val="16"/>
        <w:szCs w:val="16"/>
      </w:rPr>
      <w:t xml:space="preserve"> 1659-A</w:t>
    </w:r>
    <w:r w:rsidR="00730AD6">
      <w:rPr>
        <w:rFonts w:cs="Arial"/>
        <w:noProof/>
        <w:snapToGrid w:val="0"/>
        <w:color w:val="000000"/>
        <w:sz w:val="16"/>
        <w:szCs w:val="16"/>
      </w:rPr>
      <w:t xml:space="preserve"> P2025.docx</w:t>
    </w:r>
    <w:r w:rsidRPr="00EC47B6">
      <w:rPr>
        <w:rFonts w:cs="Arial"/>
        <w:noProof/>
        <w:sz w:val="16"/>
        <w:szCs w:val="16"/>
      </w:rPr>
      <w:fldChar w:fldCharType="end"/>
    </w:r>
    <w:r w:rsidRPr="00EC47B6">
      <w:rPr>
        <w:rFonts w:cs="Arial"/>
        <w:snapToGrid w:val="0"/>
        <w:color w:val="000000"/>
        <w:sz w:val="16"/>
      </w:rPr>
      <w:tab/>
      <w:t xml:space="preserve">© </w:t>
    </w:r>
    <w:r w:rsidR="002F43B6" w:rsidRPr="00EC47B6">
      <w:rPr>
        <w:rFonts w:cs="Arial"/>
        <w:snapToGrid w:val="0"/>
        <w:color w:val="000000"/>
        <w:sz w:val="16"/>
      </w:rPr>
      <w:t>202</w:t>
    </w:r>
    <w:r w:rsidR="002F43B6">
      <w:rPr>
        <w:rFonts w:cs="Arial"/>
        <w:snapToGrid w:val="0"/>
        <w:color w:val="000000"/>
        <w:sz w:val="16"/>
      </w:rPr>
      <w:t>5</w:t>
    </w:r>
    <w:r w:rsidR="002F43B6" w:rsidRPr="00EC47B6">
      <w:rPr>
        <w:rFonts w:cs="Arial"/>
        <w:snapToGrid w:val="0"/>
        <w:color w:val="000000"/>
        <w:sz w:val="16"/>
      </w:rPr>
      <w:t xml:space="preserve"> </w:t>
    </w:r>
    <w:r w:rsidRPr="00EC47B6">
      <w:rPr>
        <w:rFonts w:cs="Arial"/>
        <w:snapToGrid w:val="0"/>
        <w:color w:val="000000"/>
        <w:sz w:val="16"/>
      </w:rPr>
      <w:t>CVS Caremark. All rights reserved.</w:t>
    </w:r>
  </w:p>
  <w:p w14:paraId="39BFE579" w14:textId="1ADF119E"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7D1549D9" w:rsidR="00ED04EC" w:rsidRPr="00533323" w:rsidRDefault="00F50D98" w:rsidP="000C402E">
    <w:pPr>
      <w:autoSpaceDE w:val="0"/>
      <w:autoSpaceDN w:val="0"/>
      <w:adjustRightInd w:val="0"/>
      <w:jc w:val="center"/>
      <w:rPr>
        <w:sz w:val="16"/>
        <w:szCs w:val="16"/>
      </w:rPr>
    </w:pPr>
    <w:r w:rsidRPr="00533323">
      <w:rPr>
        <w:rFonts w:cs="Arial"/>
        <w:sz w:val="16"/>
        <w:szCs w:val="16"/>
      </w:rPr>
      <w:fldChar w:fldCharType="begin"/>
    </w:r>
    <w:r w:rsidRPr="00533323">
      <w:rPr>
        <w:rFonts w:cs="Arial"/>
        <w:sz w:val="16"/>
        <w:szCs w:val="16"/>
      </w:rPr>
      <w:instrText xml:space="preserve"> PAGE </w:instrText>
    </w:r>
    <w:r w:rsidRPr="00533323">
      <w:rPr>
        <w:rFonts w:cs="Arial"/>
        <w:sz w:val="16"/>
        <w:szCs w:val="16"/>
      </w:rPr>
      <w:fldChar w:fldCharType="separate"/>
    </w:r>
    <w:r w:rsidRPr="00533323">
      <w:rPr>
        <w:rFonts w:cs="Arial"/>
        <w:sz w:val="16"/>
        <w:szCs w:val="16"/>
      </w:rPr>
      <w:t>2</w:t>
    </w:r>
    <w:r w:rsidRPr="00533323">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71B33" w14:textId="629C4446" w:rsidR="004951F1" w:rsidRPr="004951F1" w:rsidRDefault="004951F1" w:rsidP="004951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5125F4" w14:textId="77777777" w:rsidR="00D16C7F" w:rsidRDefault="00D16C7F">
      <w:r>
        <w:separator/>
      </w:r>
    </w:p>
  </w:footnote>
  <w:footnote w:type="continuationSeparator" w:id="0">
    <w:p w14:paraId="2085AA00" w14:textId="77777777" w:rsidR="00D16C7F" w:rsidRDefault="00D16C7F">
      <w:r>
        <w:continuationSeparator/>
      </w:r>
    </w:p>
  </w:footnote>
  <w:footnote w:type="continuationNotice" w:id="1">
    <w:p w14:paraId="5F6F133B" w14:textId="77777777" w:rsidR="00D16C7F" w:rsidRDefault="00D16C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AA1E6A" w:rsidRDefault="00ED04EC" w:rsidP="00ED04EC">
          <w:pPr>
            <w:pStyle w:val="Header"/>
            <w:rPr>
              <w:rFonts w:ascii="Arial" w:hAnsi="Arial" w:cs="Arial"/>
              <w:sz w:val="16"/>
              <w:szCs w:val="16"/>
            </w:rPr>
          </w:pPr>
          <w:r w:rsidRPr="00AA1E6A">
            <w:rPr>
              <w:rFonts w:ascii="Arial" w:hAnsi="Arial" w:cs="Arial"/>
              <w:sz w:val="16"/>
              <w:szCs w:val="16"/>
            </w:rPr>
            <w:t>Reference number(s)</w:t>
          </w:r>
        </w:p>
      </w:tc>
    </w:tr>
    <w:tr w:rsidR="00ED04EC" w:rsidRPr="00ED04EC" w14:paraId="703C6588" w14:textId="77777777" w:rsidTr="0006569F">
      <w:trPr>
        <w:trHeight w:val="378"/>
        <w:jc w:val="right"/>
      </w:trPr>
      <w:tc>
        <w:tcPr>
          <w:tcW w:w="1854" w:type="dxa"/>
          <w:hideMark/>
        </w:tcPr>
        <w:p w14:paraId="51CE3E64" w14:textId="2B91D121" w:rsidR="00ED04EC" w:rsidRPr="004C7F1D" w:rsidRDefault="00F34586" w:rsidP="00ED04EC">
          <w:pPr>
            <w:pStyle w:val="Header"/>
            <w:rPr>
              <w:rFonts w:ascii="Arial" w:hAnsi="Arial" w:cs="Arial"/>
              <w:sz w:val="16"/>
              <w:szCs w:val="16"/>
            </w:rPr>
          </w:pPr>
          <w:r w:rsidRPr="00F34586">
            <w:rPr>
              <w:rFonts w:ascii="Arial" w:hAnsi="Arial" w:cs="Arial"/>
              <w:sz w:val="16"/>
              <w:szCs w:val="16"/>
            </w:rPr>
            <w:t>1659-A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942349" w:rsidRPr="00ED04EC" w14:paraId="2CB774F9" w14:textId="77777777" w:rsidTr="004D1CF2">
      <w:trPr>
        <w:trHeight w:val="144"/>
        <w:jc w:val="right"/>
      </w:trPr>
      <w:tc>
        <w:tcPr>
          <w:tcW w:w="1854" w:type="dxa"/>
          <w:hideMark/>
        </w:tcPr>
        <w:p w14:paraId="543C69E6" w14:textId="77777777" w:rsidR="00942349" w:rsidRPr="00AA1E6A" w:rsidRDefault="00942349" w:rsidP="00D671DB">
          <w:pPr>
            <w:pStyle w:val="RefTableData"/>
          </w:pPr>
          <w:r w:rsidRPr="00AA1E6A">
            <w:t>Reference number(s)</w:t>
          </w:r>
        </w:p>
      </w:tc>
    </w:tr>
    <w:tr w:rsidR="00942349" w:rsidRPr="00ED04EC" w14:paraId="036A3742" w14:textId="77777777" w:rsidTr="004D1CF2">
      <w:trPr>
        <w:trHeight w:val="378"/>
        <w:jc w:val="right"/>
      </w:trPr>
      <w:tc>
        <w:tcPr>
          <w:tcW w:w="1854" w:type="dxa"/>
          <w:hideMark/>
        </w:tcPr>
        <w:p w14:paraId="150F34D3" w14:textId="77777777" w:rsidR="00942349" w:rsidRPr="004C7F1D" w:rsidRDefault="00942349" w:rsidP="00D671DB">
          <w:pPr>
            <w:pStyle w:val="RefTableData"/>
          </w:pPr>
          <w:r w:rsidRPr="00F34586">
            <w:t>1659-A</w:t>
          </w:r>
        </w:p>
      </w:tc>
    </w:tr>
  </w:tbl>
  <w:p w14:paraId="1CD67FB9" w14:textId="77777777" w:rsidR="00942349" w:rsidRPr="00D671DB" w:rsidRDefault="0094234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A285499"/>
    <w:multiLevelType w:val="hybridMultilevel"/>
    <w:tmpl w:val="3CE233D4"/>
    <w:lvl w:ilvl="0" w:tplc="40090001">
      <w:start w:val="1"/>
      <w:numFmt w:val="bullet"/>
      <w:lvlText w:val=""/>
      <w:lvlJc w:val="left"/>
      <w:pPr>
        <w:ind w:left="1440" w:hanging="360"/>
      </w:pPr>
      <w:rPr>
        <w:rFonts w:ascii="Symbol" w:hAnsi="Symbol" w:hint="default"/>
      </w:rPr>
    </w:lvl>
    <w:lvl w:ilvl="1" w:tplc="04090003">
      <w:start w:val="1"/>
      <w:numFmt w:val="bullet"/>
      <w:lvlText w:val="o"/>
      <w:lvlJc w:val="left"/>
      <w:pPr>
        <w:ind w:left="1170" w:hanging="360"/>
      </w:pPr>
      <w:rPr>
        <w:rFonts w:ascii="Courier New" w:hAnsi="Courier New" w:cs="Courier New"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3168EA"/>
    <w:multiLevelType w:val="hybridMultilevel"/>
    <w:tmpl w:val="43244D4E"/>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E65F3D"/>
    <w:multiLevelType w:val="hybridMultilevel"/>
    <w:tmpl w:val="18526D80"/>
    <w:lvl w:ilvl="0" w:tplc="04090015">
      <w:start w:val="1"/>
      <w:numFmt w:val="upperLetter"/>
      <w:lvlText w:val="%1."/>
      <w:lvlJc w:val="left"/>
      <w:pPr>
        <w:ind w:left="720" w:hanging="360"/>
      </w:pPr>
      <w:rPr>
        <w:rFonts w:hint="default"/>
        <w:b/>
        <w:vertAlign w:val="baseline"/>
      </w:rPr>
    </w:lvl>
    <w:lvl w:ilvl="1" w:tplc="4554F808">
      <w:start w:val="1"/>
      <w:numFmt w:val="decimal"/>
      <w:lvlText w:val="%2."/>
      <w:lvlJc w:val="left"/>
      <w:pPr>
        <w:ind w:left="1935" w:hanging="135"/>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F5A5362"/>
    <w:multiLevelType w:val="hybridMultilevel"/>
    <w:tmpl w:val="56B01244"/>
    <w:lvl w:ilvl="0" w:tplc="33B4F5D2">
      <w:start w:val="1"/>
      <w:numFmt w:val="bullet"/>
      <w:lvlText w:val=""/>
      <w:lvlJc w:val="left"/>
      <w:pPr>
        <w:ind w:left="1080" w:hanging="360"/>
      </w:pPr>
      <w:rPr>
        <w:rFonts w:ascii="Symbol" w:hAnsi="Symbol" w:hint="default"/>
        <w:b/>
        <w:bCs w:val="0"/>
        <w:i w:val="0"/>
        <w:w w:val="99"/>
        <w:sz w:val="22"/>
        <w:szCs w:val="2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27"/>
  </w:num>
  <w:num w:numId="3" w16cid:durableId="611589570">
    <w:abstractNumId w:val="22"/>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0"/>
  </w:num>
  <w:num w:numId="16" w16cid:durableId="898320195">
    <w:abstractNumId w:val="18"/>
  </w:num>
  <w:num w:numId="17" w16cid:durableId="2128498676">
    <w:abstractNumId w:val="29"/>
  </w:num>
  <w:num w:numId="18" w16cid:durableId="299724409">
    <w:abstractNumId w:val="23"/>
  </w:num>
  <w:num w:numId="19" w16cid:durableId="214585573">
    <w:abstractNumId w:val="14"/>
  </w:num>
  <w:num w:numId="20" w16cid:durableId="1289816170">
    <w:abstractNumId w:val="15"/>
  </w:num>
  <w:num w:numId="21" w16cid:durableId="1066490929">
    <w:abstractNumId w:val="30"/>
  </w:num>
  <w:num w:numId="22" w16cid:durableId="1472481103">
    <w:abstractNumId w:val="26"/>
  </w:num>
  <w:num w:numId="23" w16cid:durableId="1997420403">
    <w:abstractNumId w:val="28"/>
  </w:num>
  <w:num w:numId="24" w16cid:durableId="33312838">
    <w:abstractNumId w:val="24"/>
  </w:num>
  <w:num w:numId="25" w16cid:durableId="507404939">
    <w:abstractNumId w:val="16"/>
  </w:num>
  <w:num w:numId="26" w16cid:durableId="1950313333">
    <w:abstractNumId w:val="21"/>
  </w:num>
  <w:num w:numId="27" w16cid:durableId="1866016584">
    <w:abstractNumId w:val="19"/>
  </w:num>
  <w:num w:numId="28" w16cid:durableId="1066143286">
    <w:abstractNumId w:val="20"/>
  </w:num>
  <w:num w:numId="29" w16cid:durableId="1942640202">
    <w:abstractNumId w:val="17"/>
  </w:num>
  <w:num w:numId="30" w16cid:durableId="888221888">
    <w:abstractNumId w:val="11"/>
  </w:num>
  <w:num w:numId="31" w16cid:durableId="1715542493">
    <w:abstractNumId w:val="2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26E"/>
    <w:rsid w:val="00093AB5"/>
    <w:rsid w:val="00094A59"/>
    <w:rsid w:val="000958CA"/>
    <w:rsid w:val="00095B9C"/>
    <w:rsid w:val="0009781E"/>
    <w:rsid w:val="000A0CCE"/>
    <w:rsid w:val="000A1653"/>
    <w:rsid w:val="000A1ACD"/>
    <w:rsid w:val="000A2697"/>
    <w:rsid w:val="000A34B0"/>
    <w:rsid w:val="000A3543"/>
    <w:rsid w:val="000A42D7"/>
    <w:rsid w:val="000A5AE5"/>
    <w:rsid w:val="000A6C30"/>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02E"/>
    <w:rsid w:val="000C5A6F"/>
    <w:rsid w:val="000C625F"/>
    <w:rsid w:val="000C6C34"/>
    <w:rsid w:val="000C6FAA"/>
    <w:rsid w:val="000C7000"/>
    <w:rsid w:val="000C78EA"/>
    <w:rsid w:val="000C7B51"/>
    <w:rsid w:val="000C7EA2"/>
    <w:rsid w:val="000D0438"/>
    <w:rsid w:val="000D04AF"/>
    <w:rsid w:val="000D0EE4"/>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18F4"/>
    <w:rsid w:val="000E1D1A"/>
    <w:rsid w:val="000E24FA"/>
    <w:rsid w:val="000E2ECC"/>
    <w:rsid w:val="000E37E4"/>
    <w:rsid w:val="000E3A1B"/>
    <w:rsid w:val="000E3DD4"/>
    <w:rsid w:val="000E65C5"/>
    <w:rsid w:val="000E6D53"/>
    <w:rsid w:val="000E7263"/>
    <w:rsid w:val="000E7B01"/>
    <w:rsid w:val="000E7C60"/>
    <w:rsid w:val="000F010B"/>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C42"/>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3D5"/>
    <w:rsid w:val="001C6E21"/>
    <w:rsid w:val="001C7176"/>
    <w:rsid w:val="001C7A14"/>
    <w:rsid w:val="001D003B"/>
    <w:rsid w:val="001D009C"/>
    <w:rsid w:val="001D0E3C"/>
    <w:rsid w:val="001D11DC"/>
    <w:rsid w:val="001D164A"/>
    <w:rsid w:val="001D1698"/>
    <w:rsid w:val="001D1E6E"/>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5AA6"/>
    <w:rsid w:val="002A6B25"/>
    <w:rsid w:val="002A6B4B"/>
    <w:rsid w:val="002A6CA0"/>
    <w:rsid w:val="002A70D8"/>
    <w:rsid w:val="002B0460"/>
    <w:rsid w:val="002B06CF"/>
    <w:rsid w:val="002B07EA"/>
    <w:rsid w:val="002B0B5F"/>
    <w:rsid w:val="002B0F7E"/>
    <w:rsid w:val="002B101E"/>
    <w:rsid w:val="002B1581"/>
    <w:rsid w:val="002B166B"/>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43B6"/>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C5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7A0"/>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5B53"/>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697F"/>
    <w:rsid w:val="00437BFC"/>
    <w:rsid w:val="00437D53"/>
    <w:rsid w:val="004405EB"/>
    <w:rsid w:val="0044080D"/>
    <w:rsid w:val="00440CEF"/>
    <w:rsid w:val="00441125"/>
    <w:rsid w:val="004414EF"/>
    <w:rsid w:val="00441618"/>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02A"/>
    <w:rsid w:val="00453D7B"/>
    <w:rsid w:val="004548ED"/>
    <w:rsid w:val="00454A2A"/>
    <w:rsid w:val="00454A31"/>
    <w:rsid w:val="00456003"/>
    <w:rsid w:val="00456A47"/>
    <w:rsid w:val="0045790D"/>
    <w:rsid w:val="00457BC4"/>
    <w:rsid w:val="00460001"/>
    <w:rsid w:val="0046055D"/>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1F1"/>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5F74"/>
    <w:rsid w:val="004C64EE"/>
    <w:rsid w:val="004C6FCE"/>
    <w:rsid w:val="004C7E69"/>
    <w:rsid w:val="004C7F1D"/>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323"/>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529"/>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268"/>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7D"/>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2C82"/>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3AF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602"/>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21AE"/>
    <w:rsid w:val="006C3252"/>
    <w:rsid w:val="006C48F6"/>
    <w:rsid w:val="006C519A"/>
    <w:rsid w:val="006C52D4"/>
    <w:rsid w:val="006C5786"/>
    <w:rsid w:val="006C584B"/>
    <w:rsid w:val="006D00F3"/>
    <w:rsid w:val="006D0FA8"/>
    <w:rsid w:val="006D1263"/>
    <w:rsid w:val="006D171C"/>
    <w:rsid w:val="006D1E5A"/>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0AD6"/>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3824"/>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A31"/>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381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143E"/>
    <w:rsid w:val="00942349"/>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873"/>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A3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F0845"/>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4A0A"/>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277"/>
    <w:rsid w:val="00BE181E"/>
    <w:rsid w:val="00BE1A32"/>
    <w:rsid w:val="00BE23F2"/>
    <w:rsid w:val="00BE2659"/>
    <w:rsid w:val="00BE2E87"/>
    <w:rsid w:val="00BE38A5"/>
    <w:rsid w:val="00BE3B53"/>
    <w:rsid w:val="00BE3BC7"/>
    <w:rsid w:val="00BE4562"/>
    <w:rsid w:val="00BE5586"/>
    <w:rsid w:val="00BE5599"/>
    <w:rsid w:val="00BE725B"/>
    <w:rsid w:val="00BE73A4"/>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0EFC"/>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2655"/>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32A"/>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26F2"/>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725"/>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1D7"/>
    <w:rsid w:val="00D1563A"/>
    <w:rsid w:val="00D159FF"/>
    <w:rsid w:val="00D15B2F"/>
    <w:rsid w:val="00D15D65"/>
    <w:rsid w:val="00D162A4"/>
    <w:rsid w:val="00D16C7F"/>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1DB"/>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5DC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543"/>
    <w:rsid w:val="00DC693A"/>
    <w:rsid w:val="00DC7B0D"/>
    <w:rsid w:val="00DC7CBE"/>
    <w:rsid w:val="00DD0B53"/>
    <w:rsid w:val="00DD11EC"/>
    <w:rsid w:val="00DD1A9A"/>
    <w:rsid w:val="00DD1F42"/>
    <w:rsid w:val="00DD23B6"/>
    <w:rsid w:val="00DD34C0"/>
    <w:rsid w:val="00DD3CE8"/>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5C92"/>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610F"/>
    <w:rsid w:val="00E66185"/>
    <w:rsid w:val="00E662CD"/>
    <w:rsid w:val="00E66BBE"/>
    <w:rsid w:val="00E670C0"/>
    <w:rsid w:val="00E673E4"/>
    <w:rsid w:val="00E67818"/>
    <w:rsid w:val="00E7019F"/>
    <w:rsid w:val="00E703D7"/>
    <w:rsid w:val="00E70B76"/>
    <w:rsid w:val="00E70BF2"/>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565"/>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4586"/>
    <w:rsid w:val="00F3569A"/>
    <w:rsid w:val="00F35823"/>
    <w:rsid w:val="00F35D8B"/>
    <w:rsid w:val="00F35DD8"/>
    <w:rsid w:val="00F36059"/>
    <w:rsid w:val="00F37823"/>
    <w:rsid w:val="00F3785E"/>
    <w:rsid w:val="00F3796F"/>
    <w:rsid w:val="00F37FBD"/>
    <w:rsid w:val="00F40B91"/>
    <w:rsid w:val="00F41084"/>
    <w:rsid w:val="00F41186"/>
    <w:rsid w:val="00F42E4B"/>
    <w:rsid w:val="00F43BA8"/>
    <w:rsid w:val="00F44C10"/>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6C7"/>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79D"/>
    <w:rsid w:val="00F93AC8"/>
    <w:rsid w:val="00F9431A"/>
    <w:rsid w:val="00F94922"/>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35"/>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391E"/>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96F77BF9-202C-4BCC-ACE1-30E29BB5F99A}"/>
</file>

<file path=customXml/itemProps4.xml><?xml version="1.0" encoding="utf-8"?>
<ds:datastoreItem xmlns:ds="http://schemas.openxmlformats.org/officeDocument/2006/customXml" ds:itemID="{A243CFE1-08DE-432F-83DD-4933F5F97812}">
  <ds:schemaRefs>
    <ds:schemaRef ds:uri="http://schemas.microsoft.com/office/infopath/2007/PartnerControls"/>
    <ds:schemaRef ds:uri="http://purl.org/dc/elements/1.1/"/>
    <ds:schemaRef ds:uri="http://schemas.microsoft.com/office/2006/metadata/properties"/>
    <ds:schemaRef ds:uri="7757c461-07c7-44e1-99a5-77c6cc8be592"/>
    <ds:schemaRef ds:uri="http://schemas.microsoft.com/sharepoint/v4"/>
    <ds:schemaRef ds:uri="http://purl.org/dc/terms/"/>
    <ds:schemaRef ds:uri="http://schemas.openxmlformats.org/package/2006/metadata/core-properties"/>
    <ds:schemaRef ds:uri="eb403b6b-7b96-4fe7-afcc-b3d44ddfb7d8"/>
    <ds:schemaRef ds:uri="http://schemas.microsoft.com/office/2006/documentManagement/typ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323</Words>
  <Characters>1934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Hycamtin capsules 1659-A SGM 2024</vt:lpstr>
    </vt:vector>
  </TitlesOfParts>
  <Company/>
  <LinksUpToDate>false</LinksUpToDate>
  <CharactersWithSpaces>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Hycamtin capsules SGM 1659-A</dc:title>
  <dc:subject>Hycamtin capsules SGM 1659-A</dc:subject>
  <dc:creator>CVS Caremark</dc:creator>
  <cp:keywords/>
  <cp:lastModifiedBy>Ortiz, Erica M</cp:lastModifiedBy>
  <cp:revision>5</cp:revision>
  <cp:lastPrinted>2018-01-09T05:01:00Z</cp:lastPrinted>
  <dcterms:created xsi:type="dcterms:W3CDTF">2025-07-02T16:55:00Z</dcterms:created>
  <dcterms:modified xsi:type="dcterms:W3CDTF">2025-07-02T16:58:00Z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1264600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